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AFFE" w14:textId="4367FAF4" w:rsidR="00E0758C" w:rsidRDefault="00CB6375" w:rsidP="00E0758C">
      <w:pPr>
        <w:jc w:val="center"/>
        <w:rPr>
          <w:b/>
        </w:rPr>
      </w:pPr>
      <w:r>
        <w:rPr>
          <w:b/>
          <w:noProof/>
          <w:lang w:eastAsia="en-GB"/>
        </w:rPr>
        <w:drawing>
          <wp:inline distT="0" distB="0" distL="0" distR="0" wp14:anchorId="07132B7A" wp14:editId="318363FA">
            <wp:extent cx="5731510" cy="277114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71140"/>
                    </a:xfrm>
                    <a:prstGeom prst="rect">
                      <a:avLst/>
                    </a:prstGeom>
                  </pic:spPr>
                </pic:pic>
              </a:graphicData>
            </a:graphic>
          </wp:inline>
        </w:drawing>
      </w:r>
    </w:p>
    <w:p w14:paraId="4F2DAFFF" w14:textId="77777777" w:rsidR="00E0758C" w:rsidRDefault="00E0758C" w:rsidP="00E0758C">
      <w:pPr>
        <w:jc w:val="both"/>
        <w:rPr>
          <w:b/>
        </w:rPr>
      </w:pPr>
    </w:p>
    <w:p w14:paraId="4F2DB000" w14:textId="77777777" w:rsidR="00E0758C" w:rsidRDefault="00E0758C" w:rsidP="00E0758C">
      <w:pPr>
        <w:jc w:val="both"/>
        <w:rPr>
          <w:b/>
        </w:rPr>
      </w:pPr>
    </w:p>
    <w:p w14:paraId="4F2DB001" w14:textId="3B8C04F3" w:rsidR="00E0758C" w:rsidRDefault="00E0758C" w:rsidP="00E0758C">
      <w:pPr>
        <w:jc w:val="both"/>
        <w:rPr>
          <w:b/>
        </w:rPr>
      </w:pPr>
    </w:p>
    <w:p w14:paraId="05A6C23C" w14:textId="183E8F90" w:rsidR="00F60A61" w:rsidRDefault="00F60A61" w:rsidP="00E0758C">
      <w:pPr>
        <w:jc w:val="both"/>
        <w:rPr>
          <w:b/>
        </w:rPr>
      </w:pPr>
    </w:p>
    <w:p w14:paraId="33164415" w14:textId="783E9904" w:rsidR="00F60A61" w:rsidRDefault="00F60A61" w:rsidP="00E0758C">
      <w:pPr>
        <w:jc w:val="both"/>
        <w:rPr>
          <w:b/>
        </w:rPr>
      </w:pPr>
    </w:p>
    <w:p w14:paraId="148121EC" w14:textId="53BACD35" w:rsidR="00F60A61" w:rsidRDefault="00F60A61" w:rsidP="00E0758C">
      <w:pPr>
        <w:jc w:val="both"/>
        <w:rPr>
          <w:b/>
        </w:rPr>
      </w:pPr>
    </w:p>
    <w:p w14:paraId="405F5B05" w14:textId="2533B6D2" w:rsidR="00CB6375" w:rsidRDefault="00CB6375" w:rsidP="00E0758C">
      <w:pPr>
        <w:jc w:val="both"/>
        <w:rPr>
          <w:b/>
        </w:rPr>
      </w:pPr>
    </w:p>
    <w:p w14:paraId="4BF94E43" w14:textId="363C2E1E" w:rsidR="00CB6375" w:rsidRDefault="00CB6375" w:rsidP="00E0758C">
      <w:pPr>
        <w:jc w:val="both"/>
        <w:rPr>
          <w:b/>
        </w:rPr>
      </w:pPr>
    </w:p>
    <w:p w14:paraId="3DC1FD34" w14:textId="561B9898" w:rsidR="00CB6375" w:rsidRDefault="00CB6375" w:rsidP="00E0758C">
      <w:pPr>
        <w:jc w:val="both"/>
        <w:rPr>
          <w:b/>
        </w:rPr>
      </w:pPr>
    </w:p>
    <w:p w14:paraId="7BB9DDDA" w14:textId="77777777" w:rsidR="00CB6375" w:rsidRDefault="00CB6375" w:rsidP="00E0758C">
      <w:pPr>
        <w:jc w:val="both"/>
        <w:rPr>
          <w:b/>
        </w:rPr>
      </w:pPr>
    </w:p>
    <w:p w14:paraId="4F2DB002" w14:textId="5FA3E44D" w:rsidR="00E0758C" w:rsidRPr="00E0758C" w:rsidRDefault="00CB6375" w:rsidP="00E0758C">
      <w:pPr>
        <w:spacing w:after="0"/>
        <w:jc w:val="both"/>
        <w:rPr>
          <w:b/>
          <w:sz w:val="32"/>
        </w:rPr>
      </w:pPr>
      <w:r>
        <w:rPr>
          <w:b/>
          <w:sz w:val="32"/>
        </w:rPr>
        <w:t>Selladoor - Venues</w:t>
      </w:r>
    </w:p>
    <w:p w14:paraId="4F2DB003" w14:textId="702D7D1B" w:rsidR="00E0758C" w:rsidRPr="00E0758C" w:rsidRDefault="00E0758C" w:rsidP="00E0758C">
      <w:pPr>
        <w:spacing w:after="0"/>
        <w:jc w:val="both"/>
        <w:rPr>
          <w:b/>
          <w:sz w:val="32"/>
        </w:rPr>
      </w:pPr>
      <w:r w:rsidRPr="00E0758C">
        <w:rPr>
          <w:b/>
          <w:sz w:val="32"/>
        </w:rPr>
        <w:t xml:space="preserve">Job description </w:t>
      </w:r>
    </w:p>
    <w:p w14:paraId="4F2DB004" w14:textId="77777777" w:rsidR="00E0758C" w:rsidRPr="00E0758C" w:rsidRDefault="00E0758C" w:rsidP="00E0758C">
      <w:pPr>
        <w:jc w:val="both"/>
        <w:rPr>
          <w:b/>
          <w:sz w:val="32"/>
        </w:rPr>
      </w:pPr>
    </w:p>
    <w:p w14:paraId="4F2DB005" w14:textId="44BD5213" w:rsidR="00E0758C" w:rsidRPr="00F60A61" w:rsidRDefault="00D50EAC" w:rsidP="00E0758C">
      <w:pPr>
        <w:jc w:val="both"/>
        <w:rPr>
          <w:b/>
          <w:sz w:val="40"/>
          <w:szCs w:val="40"/>
        </w:rPr>
      </w:pPr>
      <w:r>
        <w:rPr>
          <w:b/>
          <w:sz w:val="40"/>
          <w:szCs w:val="40"/>
        </w:rPr>
        <w:t>Finance</w:t>
      </w:r>
      <w:r w:rsidR="00441F15">
        <w:rPr>
          <w:b/>
          <w:sz w:val="40"/>
          <w:szCs w:val="40"/>
        </w:rPr>
        <w:t xml:space="preserve"> Manager</w:t>
      </w:r>
    </w:p>
    <w:p w14:paraId="4F2DB007" w14:textId="77777777" w:rsidR="00E0758C" w:rsidRDefault="00E0758C" w:rsidP="00E0758C">
      <w:pPr>
        <w:rPr>
          <w:b/>
        </w:rPr>
      </w:pPr>
    </w:p>
    <w:p w14:paraId="4F2DB008" w14:textId="77777777" w:rsidR="00E0758C" w:rsidRDefault="00E0758C" w:rsidP="00E0758C">
      <w:pPr>
        <w:jc w:val="center"/>
        <w:rPr>
          <w:b/>
        </w:rPr>
      </w:pPr>
      <w:r>
        <w:rPr>
          <w:b/>
        </w:rPr>
        <w:br w:type="page"/>
      </w:r>
    </w:p>
    <w:p w14:paraId="4F2DB00A" w14:textId="0E3756C1" w:rsidR="00476E6C" w:rsidRDefault="00441F15" w:rsidP="00FC1549">
      <w:pPr>
        <w:jc w:val="center"/>
        <w:rPr>
          <w:b/>
          <w:u w:val="single"/>
        </w:rPr>
      </w:pPr>
      <w:r>
        <w:rPr>
          <w:b/>
          <w:u w:val="single"/>
        </w:rPr>
        <w:lastRenderedPageBreak/>
        <w:t>Finance Manager</w:t>
      </w:r>
    </w:p>
    <w:p w14:paraId="4F2DB00B" w14:textId="77777777" w:rsidR="00E0758C" w:rsidRDefault="00E0758C" w:rsidP="00FC1549">
      <w:pPr>
        <w:jc w:val="center"/>
        <w:rPr>
          <w:b/>
          <w:u w:val="single"/>
        </w:rPr>
      </w:pPr>
      <w:r w:rsidRPr="00E0758C">
        <w:rPr>
          <w:b/>
          <w:u w:val="single"/>
        </w:rPr>
        <w:t>Job description</w:t>
      </w:r>
    </w:p>
    <w:p w14:paraId="62D7EABE" w14:textId="6F3088F7" w:rsidR="00B56655" w:rsidRDefault="009E4077" w:rsidP="00B56655">
      <w:pPr>
        <w:spacing w:line="360" w:lineRule="auto"/>
      </w:pPr>
      <w:r>
        <w:rPr>
          <w:b/>
        </w:rPr>
        <w:br/>
        <w:t xml:space="preserve">Job Title: </w:t>
      </w:r>
      <w:r>
        <w:rPr>
          <w:b/>
        </w:rPr>
        <w:tab/>
      </w:r>
      <w:r>
        <w:rPr>
          <w:b/>
        </w:rPr>
        <w:tab/>
      </w:r>
      <w:r w:rsidR="00D50EAC">
        <w:t>Finance</w:t>
      </w:r>
      <w:r w:rsidR="00441F15">
        <w:t xml:space="preserve"> Manager</w:t>
      </w:r>
      <w:r>
        <w:rPr>
          <w:b/>
        </w:rPr>
        <w:br/>
        <w:t>Responsible to:</w:t>
      </w:r>
      <w:r>
        <w:rPr>
          <w:b/>
        </w:rPr>
        <w:tab/>
      </w:r>
      <w:r>
        <w:rPr>
          <w:b/>
        </w:rPr>
        <w:tab/>
      </w:r>
      <w:r w:rsidR="00441F15">
        <w:t>Finance</w:t>
      </w:r>
      <w:r w:rsidR="00CB6375">
        <w:t xml:space="preserve"> Director</w:t>
      </w:r>
      <w:r>
        <w:br/>
      </w:r>
      <w:r>
        <w:rPr>
          <w:b/>
        </w:rPr>
        <w:t>Place of Work:</w:t>
      </w:r>
      <w:r>
        <w:rPr>
          <w:b/>
        </w:rPr>
        <w:tab/>
      </w:r>
      <w:r>
        <w:rPr>
          <w:b/>
        </w:rPr>
        <w:tab/>
      </w:r>
      <w:r w:rsidR="007A2384">
        <w:t>Flexible</w:t>
      </w:r>
    </w:p>
    <w:p w14:paraId="31D80F22" w14:textId="74BD7174" w:rsidR="00B56655" w:rsidRDefault="009E4077" w:rsidP="00B56655">
      <w:pPr>
        <w:spacing w:line="360" w:lineRule="auto"/>
      </w:pPr>
      <w:r>
        <w:rPr>
          <w:b/>
        </w:rPr>
        <w:t>Hours of Work:</w:t>
      </w:r>
      <w:r>
        <w:rPr>
          <w:b/>
        </w:rPr>
        <w:tab/>
      </w:r>
      <w:r>
        <w:rPr>
          <w:b/>
        </w:rPr>
        <w:tab/>
      </w:r>
      <w:r w:rsidRPr="00CB6375">
        <w:t>40 hours a week, including some evening and weekends</w:t>
      </w:r>
      <w:r w:rsidRPr="00CB6375">
        <w:br/>
      </w:r>
      <w:r w:rsidRPr="00CB6375">
        <w:rPr>
          <w:b/>
        </w:rPr>
        <w:t>Salary:</w:t>
      </w:r>
      <w:r w:rsidRPr="00CB6375">
        <w:rPr>
          <w:b/>
        </w:rPr>
        <w:tab/>
      </w:r>
      <w:r w:rsidRPr="00CB6375">
        <w:rPr>
          <w:b/>
        </w:rPr>
        <w:tab/>
      </w:r>
      <w:r w:rsidRPr="00CB6375">
        <w:rPr>
          <w:b/>
        </w:rPr>
        <w:tab/>
      </w:r>
      <w:r w:rsidR="00B30334">
        <w:t>30-35K</w:t>
      </w:r>
      <w:r w:rsidRPr="00CB6375">
        <w:br/>
      </w:r>
      <w:r w:rsidRPr="00CB6375">
        <w:rPr>
          <w:b/>
        </w:rPr>
        <w:t>Contract:</w:t>
      </w:r>
      <w:r w:rsidRPr="00CB6375">
        <w:rPr>
          <w:b/>
        </w:rPr>
        <w:tab/>
      </w:r>
      <w:r w:rsidRPr="00CB6375">
        <w:rPr>
          <w:b/>
        </w:rPr>
        <w:tab/>
      </w:r>
      <w:r w:rsidRPr="00CB6375">
        <w:t>Permanent Contract</w:t>
      </w:r>
      <w:r>
        <w:br/>
      </w:r>
      <w:r>
        <w:rPr>
          <w:b/>
        </w:rPr>
        <w:t>Pension:</w:t>
      </w:r>
      <w:r>
        <w:rPr>
          <w:b/>
        </w:rPr>
        <w:tab/>
      </w:r>
      <w:r>
        <w:rPr>
          <w:b/>
        </w:rPr>
        <w:tab/>
      </w:r>
      <w:r>
        <w:t>Company Pension Scheme available</w:t>
      </w:r>
      <w:r>
        <w:br/>
      </w:r>
      <w:r>
        <w:rPr>
          <w:b/>
        </w:rPr>
        <w:t>Probation:</w:t>
      </w:r>
      <w:r>
        <w:rPr>
          <w:b/>
        </w:rPr>
        <w:tab/>
      </w:r>
      <w:r>
        <w:rPr>
          <w:b/>
        </w:rPr>
        <w:tab/>
      </w:r>
      <w:r w:rsidR="00B56655">
        <w:t>3</w:t>
      </w:r>
      <w:r>
        <w:t xml:space="preserve"> month</w:t>
      </w:r>
      <w:r w:rsidR="00B56655">
        <w:t xml:space="preserve"> with 3 months months’ notice</w:t>
      </w:r>
    </w:p>
    <w:p w14:paraId="124932CE" w14:textId="3A037624" w:rsidR="009E4077" w:rsidRPr="00B56655" w:rsidRDefault="009E4077" w:rsidP="00B56655">
      <w:pPr>
        <w:spacing w:line="360" w:lineRule="auto"/>
      </w:pPr>
      <w:r>
        <w:rPr>
          <w:b/>
        </w:rPr>
        <w:t>Start Date:</w:t>
      </w:r>
      <w:r>
        <w:rPr>
          <w:b/>
        </w:rPr>
        <w:tab/>
      </w:r>
      <w:r>
        <w:rPr>
          <w:b/>
        </w:rPr>
        <w:tab/>
      </w:r>
      <w:r w:rsidR="00374164" w:rsidRPr="00CB6375">
        <w:t>As soon as possible</w:t>
      </w:r>
    </w:p>
    <w:p w14:paraId="36BD552F" w14:textId="4A2DA25E" w:rsidR="0007312A" w:rsidRDefault="00875EC1" w:rsidP="00E3323F">
      <w:pPr>
        <w:jc w:val="both"/>
      </w:pPr>
      <w:r>
        <w:rPr>
          <w:b/>
        </w:rPr>
        <w:br/>
      </w:r>
      <w:r w:rsidR="00DE22E1" w:rsidRPr="00A25A3D">
        <w:rPr>
          <w:b/>
          <w:color w:val="1F497D" w:themeColor="text2"/>
        </w:rPr>
        <w:t xml:space="preserve">About </w:t>
      </w:r>
      <w:r w:rsidR="00CB6375" w:rsidRPr="00A25A3D">
        <w:rPr>
          <w:b/>
          <w:color w:val="1F497D" w:themeColor="text2"/>
        </w:rPr>
        <w:t>Selladoor Venues</w:t>
      </w:r>
      <w:r w:rsidR="00DE22E1" w:rsidRPr="00A25A3D">
        <w:rPr>
          <w:color w:val="1F497D" w:themeColor="text2"/>
        </w:rPr>
        <w:t>:</w:t>
      </w:r>
    </w:p>
    <w:p w14:paraId="43FCA4B4" w14:textId="77777777" w:rsidR="00B30334" w:rsidRPr="00B30334" w:rsidRDefault="00B30334" w:rsidP="00B30334">
      <w:pPr>
        <w:jc w:val="both"/>
        <w:rPr>
          <w:rStyle w:val="lt-line-clampraw-line"/>
          <w:rFonts w:cstheme="minorHAnsi"/>
        </w:rPr>
      </w:pPr>
      <w:r w:rsidRPr="00B30334">
        <w:rPr>
          <w:rFonts w:cstheme="minorHAnsi"/>
        </w:rPr>
        <w:t xml:space="preserve">Selladoor Venues are a group of exceptional regional venues with a shared mission of developing local talent, presenting first class work, producing work of national and international importance – and being a theatre for everyone within their communities. </w:t>
      </w:r>
      <w:r w:rsidRPr="00B30334">
        <w:rPr>
          <w:rStyle w:val="lt-line-clampraw-line"/>
          <w:rFonts w:cstheme="minorHAnsi"/>
        </w:rPr>
        <w:t>The venue group comprises the Queen Theatre, Barnstaple (650 seats), Landmark Theatre, Ilfracombe (450 seats), the New Theatre Peterborough (1,100 seats) and the Key Theatre Peterborough(112 &amp; 360 seats) .  The group has ambitions of growing and federating more buildings with a similar approach and ethos – and is putting together a team of strong-minded leaders to build a business of excellence in venue management with a firm eye on growth and development.</w:t>
      </w:r>
    </w:p>
    <w:p w14:paraId="4E4754CC" w14:textId="77777777" w:rsidR="00B30334" w:rsidRPr="00B30334" w:rsidRDefault="00B30334" w:rsidP="00B30334">
      <w:pPr>
        <w:jc w:val="both"/>
        <w:rPr>
          <w:rStyle w:val="lt-line-clampraw-line"/>
          <w:rFonts w:cstheme="minorHAnsi"/>
        </w:rPr>
      </w:pPr>
      <w:r w:rsidRPr="00B30334">
        <w:rPr>
          <w:rStyle w:val="lt-line-clampraw-line"/>
          <w:rFonts w:cstheme="minorHAnsi"/>
        </w:rPr>
        <w:t>The business will be transitioning to a charitable company (Landmark Theatres Ltd) and building on its foundations of presenting top quality theatre to its local audiences. The company has strong foundations in generating income as commercially driven businesses, driving trade and strong attendance. But newly found relationships with key stakeholders such as the Arts Council England have broadened the companies’ ambitions against their Let’s Create Strategy – and the business now has a strong need and argument for regular public subsidy.</w:t>
      </w:r>
    </w:p>
    <w:p w14:paraId="218CF3EC" w14:textId="77777777" w:rsidR="00B30334" w:rsidRPr="00B30334" w:rsidRDefault="00B30334" w:rsidP="00B30334">
      <w:pPr>
        <w:jc w:val="both"/>
        <w:rPr>
          <w:rFonts w:cstheme="minorHAnsi"/>
          <w:color w:val="000000"/>
        </w:rPr>
      </w:pPr>
      <w:r w:rsidRPr="00B30334">
        <w:rPr>
          <w:rFonts w:cstheme="minorHAnsi"/>
          <w:color w:val="000000"/>
        </w:rPr>
        <w:t>Selladoor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D/Ddeaf, disabled, those who are early in their careers or come from groups who experience racial inequality.</w:t>
      </w:r>
    </w:p>
    <w:p w14:paraId="37766819" w14:textId="30003735" w:rsidR="00B30334" w:rsidRPr="00B30334" w:rsidRDefault="00B30334" w:rsidP="00B30334">
      <w:pPr>
        <w:rPr>
          <w:rFonts w:cstheme="minorHAnsi"/>
        </w:rPr>
      </w:pPr>
      <w:r w:rsidRPr="00B30334">
        <w:rPr>
          <w:rFonts w:cstheme="minorHAnsi"/>
        </w:rPr>
        <w:t xml:space="preserve">We are committed to protecting the privacy and security of your personal information. If you would like to see a copy of our privacy notice please write to </w:t>
      </w:r>
      <w:r w:rsidR="00B608FA" w:rsidRPr="00B608FA">
        <w:rPr>
          <w:rFonts w:cstheme="minorHAnsi"/>
        </w:rPr>
        <w:t>allison.jones@selladoorvenues.co</w:t>
      </w:r>
      <w:r w:rsidR="00B608FA">
        <w:rPr>
          <w:rFonts w:cstheme="minorHAnsi"/>
        </w:rPr>
        <w:t>m</w:t>
      </w:r>
    </w:p>
    <w:p w14:paraId="548445DF" w14:textId="77777777" w:rsidR="00B30334" w:rsidRPr="00B30334" w:rsidRDefault="00B30334" w:rsidP="00B30334">
      <w:pPr>
        <w:rPr>
          <w:rFonts w:cstheme="minorHAnsi"/>
        </w:rPr>
      </w:pPr>
      <w:r w:rsidRPr="00B30334">
        <w:rPr>
          <w:rFonts w:cstheme="minorHAnsi"/>
        </w:rPr>
        <w:lastRenderedPageBreak/>
        <w:t xml:space="preserve">Selladoor Venues 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14:paraId="74C6DFB2" w14:textId="5235D0A1" w:rsidR="009371F5" w:rsidRPr="00A25A3D" w:rsidRDefault="002A4C05" w:rsidP="00FA6FE5">
      <w:pPr>
        <w:jc w:val="both"/>
        <w:rPr>
          <w:rStyle w:val="lt-line-clampraw-line"/>
          <w:b/>
          <w:bCs/>
          <w:iCs/>
          <w:color w:val="1F497D" w:themeColor="text2"/>
        </w:rPr>
      </w:pPr>
      <w:r w:rsidRPr="00A25A3D">
        <w:rPr>
          <w:rStyle w:val="lt-line-clampraw-line"/>
          <w:b/>
          <w:bCs/>
          <w:iCs/>
          <w:color w:val="1F497D" w:themeColor="text2"/>
        </w:rPr>
        <w:t>About the Role</w:t>
      </w:r>
    </w:p>
    <w:p w14:paraId="77158C62" w14:textId="5A069298" w:rsidR="00D50EAC" w:rsidRDefault="00EE43D4" w:rsidP="00E3323F">
      <w:pPr>
        <w:jc w:val="both"/>
        <w:rPr>
          <w:rStyle w:val="lt-line-clampraw-line"/>
        </w:rPr>
      </w:pPr>
      <w:r>
        <w:rPr>
          <w:rStyle w:val="lt-line-clampraw-line"/>
        </w:rPr>
        <w:t xml:space="preserve">The </w:t>
      </w:r>
      <w:r w:rsidR="00AE50BC">
        <w:rPr>
          <w:rStyle w:val="lt-line-clampraw-line"/>
        </w:rPr>
        <w:t xml:space="preserve">Finance </w:t>
      </w:r>
      <w:r w:rsidR="00441F15">
        <w:rPr>
          <w:rStyle w:val="lt-line-clampraw-line"/>
        </w:rPr>
        <w:t xml:space="preserve">Manager </w:t>
      </w:r>
      <w:r w:rsidR="00AE50BC">
        <w:rPr>
          <w:rStyle w:val="lt-line-clampraw-line"/>
        </w:rPr>
        <w:t>position</w:t>
      </w:r>
      <w:r w:rsidR="00657EB8">
        <w:rPr>
          <w:rStyle w:val="lt-line-clampraw-line"/>
        </w:rPr>
        <w:t xml:space="preserve"> is</w:t>
      </w:r>
      <w:r w:rsidR="006048F8">
        <w:rPr>
          <w:rStyle w:val="lt-line-clampraw-line"/>
        </w:rPr>
        <w:t xml:space="preserve"> a</w:t>
      </w:r>
      <w:r w:rsidR="00657EB8">
        <w:rPr>
          <w:rStyle w:val="lt-line-clampraw-line"/>
        </w:rPr>
        <w:t xml:space="preserve"> pivotal role </w:t>
      </w:r>
      <w:r w:rsidR="00AE50BC">
        <w:rPr>
          <w:rStyle w:val="lt-line-clampraw-line"/>
        </w:rPr>
        <w:t>with</w:t>
      </w:r>
      <w:r w:rsidR="00657EB8">
        <w:rPr>
          <w:rStyle w:val="lt-line-clampraw-line"/>
        </w:rPr>
        <w:t xml:space="preserve">in </w:t>
      </w:r>
      <w:r w:rsidR="002A4C05">
        <w:rPr>
          <w:rStyle w:val="lt-line-clampraw-line"/>
        </w:rPr>
        <w:t>Selladoor Venues as the group moves into an exciting period of change and growth.</w:t>
      </w:r>
      <w:r w:rsidR="00657EB8">
        <w:rPr>
          <w:rStyle w:val="lt-line-clampraw-line"/>
        </w:rPr>
        <w:t xml:space="preserve"> </w:t>
      </w:r>
      <w:r w:rsidR="00D50EAC">
        <w:rPr>
          <w:rStyle w:val="lt-line-clampraw-line"/>
        </w:rPr>
        <w:t xml:space="preserve">The business will be </w:t>
      </w:r>
      <w:r w:rsidR="00E021FA">
        <w:rPr>
          <w:rStyle w:val="lt-line-clampraw-line"/>
        </w:rPr>
        <w:t>transitioning to</w:t>
      </w:r>
      <w:r w:rsidR="00D50EAC">
        <w:rPr>
          <w:rStyle w:val="lt-line-clampraw-line"/>
        </w:rPr>
        <w:t xml:space="preserve"> a charitable </w:t>
      </w:r>
      <w:r w:rsidR="005F225E">
        <w:rPr>
          <w:rStyle w:val="lt-line-clampraw-line"/>
        </w:rPr>
        <w:t>company</w:t>
      </w:r>
      <w:r w:rsidR="00AE50BC">
        <w:rPr>
          <w:rStyle w:val="lt-line-clampraw-line"/>
        </w:rPr>
        <w:t xml:space="preserve"> and</w:t>
      </w:r>
      <w:r w:rsidR="00D50EAC">
        <w:rPr>
          <w:rStyle w:val="lt-line-clampraw-line"/>
        </w:rPr>
        <w:t xml:space="preserve"> building on its foundations of presenting top quality theatre to its local audiences. </w:t>
      </w:r>
      <w:r w:rsidR="00AE50BC">
        <w:rPr>
          <w:rStyle w:val="lt-line-clampraw-line"/>
        </w:rPr>
        <w:t xml:space="preserve">The company has strong foundations in generating income as commercially driven businesses, </w:t>
      </w:r>
      <w:r w:rsidR="005F225E">
        <w:rPr>
          <w:rStyle w:val="lt-line-clampraw-line"/>
        </w:rPr>
        <w:t>driving</w:t>
      </w:r>
      <w:r w:rsidR="00AE50BC">
        <w:rPr>
          <w:rStyle w:val="lt-line-clampraw-line"/>
        </w:rPr>
        <w:t xml:space="preserve"> trade and strong attendance. But newly found relationships with key stakeholders such as the Arts Council England have broadened the companies’ ambitions against their Let’s Create Strategy – and the business now has a strong need and argument for regular public subsidy.</w:t>
      </w:r>
    </w:p>
    <w:p w14:paraId="01785A2F" w14:textId="16949404" w:rsidR="009371F5" w:rsidRDefault="00D50EAC" w:rsidP="009371F5">
      <w:pPr>
        <w:jc w:val="both"/>
        <w:rPr>
          <w:rStyle w:val="lt-line-clampraw-line"/>
        </w:rPr>
      </w:pPr>
      <w:bookmarkStart w:id="0" w:name="_GoBack"/>
      <w:r>
        <w:rPr>
          <w:rStyle w:val="lt-line-clampraw-line"/>
        </w:rPr>
        <w:t>The</w:t>
      </w:r>
      <w:r w:rsidR="00657EB8">
        <w:rPr>
          <w:rStyle w:val="lt-line-clampraw-line"/>
        </w:rPr>
        <w:t xml:space="preserve"> </w:t>
      </w:r>
      <w:r w:rsidR="00AE50BC">
        <w:rPr>
          <w:rStyle w:val="lt-line-clampraw-line"/>
        </w:rPr>
        <w:t xml:space="preserve">Finance </w:t>
      </w:r>
      <w:r w:rsidR="00441F15">
        <w:rPr>
          <w:rStyle w:val="lt-line-clampraw-line"/>
        </w:rPr>
        <w:t xml:space="preserve">Manager will be reporting to the Finance Director and </w:t>
      </w:r>
      <w:r w:rsidR="002A4C05">
        <w:rPr>
          <w:rStyle w:val="lt-line-clampraw-line"/>
        </w:rPr>
        <w:t>ensure</w:t>
      </w:r>
      <w:r w:rsidR="00657EB8">
        <w:rPr>
          <w:rStyle w:val="lt-line-clampraw-line"/>
        </w:rPr>
        <w:t xml:space="preserve"> efficient financial </w:t>
      </w:r>
      <w:r w:rsidR="002A4C05">
        <w:rPr>
          <w:rStyle w:val="lt-line-clampraw-line"/>
        </w:rPr>
        <w:t xml:space="preserve">management </w:t>
      </w:r>
      <w:r w:rsidR="00657EB8">
        <w:rPr>
          <w:rStyle w:val="lt-line-clampraw-line"/>
        </w:rPr>
        <w:t>of a growing</w:t>
      </w:r>
      <w:r w:rsidR="002A4C05">
        <w:rPr>
          <w:rStyle w:val="lt-line-clampraw-line"/>
        </w:rPr>
        <w:t xml:space="preserve"> portfolio</w:t>
      </w:r>
      <w:r w:rsidR="00657EB8">
        <w:rPr>
          <w:rStyle w:val="lt-line-clampraw-line"/>
        </w:rPr>
        <w:t xml:space="preserve"> </w:t>
      </w:r>
      <w:r w:rsidR="002A4C05">
        <w:rPr>
          <w:rStyle w:val="lt-line-clampraw-line"/>
        </w:rPr>
        <w:t>of regional theatres</w:t>
      </w:r>
      <w:r w:rsidR="00657EB8">
        <w:rPr>
          <w:rStyle w:val="lt-line-clampraw-line"/>
        </w:rPr>
        <w:t xml:space="preserve">. </w:t>
      </w:r>
      <w:r w:rsidR="0073378F">
        <w:rPr>
          <w:rStyle w:val="lt-line-clampraw-line"/>
        </w:rPr>
        <w:t xml:space="preserve">In addition, the </w:t>
      </w:r>
      <w:r w:rsidR="00441F15">
        <w:rPr>
          <w:rStyle w:val="lt-line-clampraw-line"/>
        </w:rPr>
        <w:t>Finance Manager</w:t>
      </w:r>
      <w:r w:rsidR="0073378F">
        <w:rPr>
          <w:rStyle w:val="lt-line-clampraw-line"/>
        </w:rPr>
        <w:t xml:space="preserve"> will </w:t>
      </w:r>
      <w:r w:rsidR="00AE50BC">
        <w:rPr>
          <w:rStyle w:val="lt-line-clampraw-line"/>
        </w:rPr>
        <w:t xml:space="preserve">support the </w:t>
      </w:r>
      <w:r w:rsidR="00441F15">
        <w:rPr>
          <w:rStyle w:val="lt-line-clampraw-line"/>
        </w:rPr>
        <w:t xml:space="preserve">management </w:t>
      </w:r>
      <w:r w:rsidR="00AE50BC">
        <w:rPr>
          <w:rStyle w:val="lt-line-clampraw-line"/>
        </w:rPr>
        <w:t>team in their ambitions of building the group into a portfolio of national renown</w:t>
      </w:r>
      <w:r w:rsidR="0073378F">
        <w:rPr>
          <w:rStyle w:val="lt-line-clampraw-line"/>
        </w:rPr>
        <w:t xml:space="preserve">. </w:t>
      </w:r>
      <w:r w:rsidR="00657EB8">
        <w:rPr>
          <w:rStyle w:val="lt-line-clampraw-line"/>
        </w:rPr>
        <w:t xml:space="preserve">The </w:t>
      </w:r>
      <w:r w:rsidR="00441F15">
        <w:rPr>
          <w:rStyle w:val="lt-line-clampraw-line"/>
        </w:rPr>
        <w:t>Finance Manager</w:t>
      </w:r>
      <w:r w:rsidR="00657EB8">
        <w:rPr>
          <w:rStyle w:val="lt-line-clampraw-line"/>
        </w:rPr>
        <w:t xml:space="preserve"> will need to confidently handle the multi-fac</w:t>
      </w:r>
      <w:r w:rsidR="0073378F">
        <w:rPr>
          <w:rStyle w:val="lt-line-clampraw-line"/>
        </w:rPr>
        <w:t>eted function of the business, a</w:t>
      </w:r>
      <w:r w:rsidR="00657EB8">
        <w:rPr>
          <w:rStyle w:val="lt-line-clampraw-line"/>
        </w:rPr>
        <w:t>nd execute in a timely, accurate and reliable manner</w:t>
      </w:r>
      <w:r w:rsidR="00441F15">
        <w:rPr>
          <w:rStyle w:val="lt-line-clampraw-line"/>
        </w:rPr>
        <w:t>.</w:t>
      </w:r>
      <w:r w:rsidR="00E97A23">
        <w:rPr>
          <w:rStyle w:val="lt-line-clampraw-line"/>
        </w:rPr>
        <w:t xml:space="preserve"> </w:t>
      </w:r>
      <w:r w:rsidR="000B4E16">
        <w:rPr>
          <w:rStyle w:val="lt-line-clampraw-line"/>
        </w:rPr>
        <w:t xml:space="preserve">This is an extremely exciting role </w:t>
      </w:r>
      <w:r w:rsidR="006048F8">
        <w:rPr>
          <w:rStyle w:val="lt-line-clampraw-line"/>
        </w:rPr>
        <w:t xml:space="preserve">to join the company </w:t>
      </w:r>
      <w:r w:rsidR="00AE50BC">
        <w:rPr>
          <w:rStyle w:val="lt-line-clampraw-line"/>
        </w:rPr>
        <w:t>in a period of renewal</w:t>
      </w:r>
      <w:r w:rsidR="006048F8">
        <w:rPr>
          <w:rStyle w:val="lt-line-clampraw-line"/>
        </w:rPr>
        <w:t xml:space="preserve"> and be a key part of the company’s future growth and achievement. </w:t>
      </w:r>
    </w:p>
    <w:bookmarkEnd w:id="0"/>
    <w:p w14:paraId="2C443536" w14:textId="4F6DDBED" w:rsidR="0007312A" w:rsidRPr="00A25A3D" w:rsidRDefault="00DE22E1" w:rsidP="00E3323F">
      <w:pPr>
        <w:jc w:val="both"/>
        <w:rPr>
          <w:b/>
          <w:color w:val="1F497D" w:themeColor="text2"/>
        </w:rPr>
      </w:pPr>
      <w:r w:rsidRPr="00A25A3D">
        <w:rPr>
          <w:b/>
          <w:color w:val="1F497D" w:themeColor="text2"/>
        </w:rPr>
        <w:t>Purpose &amp; Responsibilities of the Role</w:t>
      </w:r>
      <w:r w:rsidR="00605854">
        <w:rPr>
          <w:b/>
          <w:color w:val="1F497D" w:themeColor="text2"/>
        </w:rPr>
        <w:t>:</w:t>
      </w:r>
    </w:p>
    <w:p w14:paraId="5D01247B" w14:textId="235F2015" w:rsidR="00657EB8" w:rsidRDefault="00E3323F" w:rsidP="00E3323F">
      <w:pPr>
        <w:jc w:val="both"/>
      </w:pPr>
      <w:r>
        <w:t xml:space="preserve">The following section is intended to list the key competencies and responsibilities of the </w:t>
      </w:r>
      <w:r w:rsidR="00CB6375">
        <w:t>role but</w:t>
      </w:r>
      <w:r>
        <w:t xml:space="preserve"> is not intended to be exhaustive.  It is anticipated that additional responsibilities will develop over time, and that the scope of the role may be expanded by agreement with the </w:t>
      </w:r>
      <w:r w:rsidR="00441F15">
        <w:t xml:space="preserve">Finance </w:t>
      </w:r>
      <w:r w:rsidR="00C04D9E">
        <w:t>Director</w:t>
      </w:r>
      <w:r w:rsidR="00441F15">
        <w:t>.</w:t>
      </w:r>
      <w:r w:rsidR="005F225E">
        <w:t xml:space="preserve"> </w:t>
      </w:r>
      <w:r w:rsidR="00C26C2C">
        <w:br/>
      </w:r>
    </w:p>
    <w:p w14:paraId="4C1C5C78" w14:textId="0A53EAC4" w:rsidR="00657EB8" w:rsidRDefault="000E5E5C" w:rsidP="00E3323F">
      <w:pPr>
        <w:jc w:val="both"/>
        <w:rPr>
          <w:u w:val="single"/>
        </w:rPr>
      </w:pPr>
      <w:r w:rsidRPr="000E5E5C">
        <w:rPr>
          <w:u w:val="single"/>
        </w:rPr>
        <w:t>Key Responsibiliti</w:t>
      </w:r>
      <w:r>
        <w:rPr>
          <w:u w:val="single"/>
        </w:rPr>
        <w:t>es</w:t>
      </w:r>
    </w:p>
    <w:p w14:paraId="202A33F4" w14:textId="77777777" w:rsidR="00A25A3D" w:rsidRDefault="00A25A3D" w:rsidP="00A25A3D">
      <w:r w:rsidRPr="00A25A3D">
        <w:rPr>
          <w:b/>
          <w:bCs/>
        </w:rPr>
        <w:t>Overall financial management</w:t>
      </w:r>
      <w:r>
        <w:t>, including closing month-end, providing monthly management accounts pack, accruals, prepayments, reconciliation, variance analysis and commentary for the management to explain results, variances and highlight risks</w:t>
      </w:r>
    </w:p>
    <w:p w14:paraId="0E17E75E" w14:textId="77777777" w:rsidR="00A25A3D" w:rsidRDefault="00A25A3D" w:rsidP="00A25A3D">
      <w:r w:rsidRPr="00A25A3D">
        <w:rPr>
          <w:b/>
          <w:bCs/>
        </w:rPr>
        <w:t>Full accounting cycle</w:t>
      </w:r>
      <w:r>
        <w:t>, including posting POs, invoices and payments to accounting software (Accounts IQ), bank payments and produce financial statements</w:t>
      </w:r>
    </w:p>
    <w:p w14:paraId="4613BED0" w14:textId="77777777" w:rsidR="00A25A3D" w:rsidRDefault="00A25A3D" w:rsidP="00A25A3D">
      <w:r>
        <w:t xml:space="preserve">Prepare and submit </w:t>
      </w:r>
      <w:r w:rsidRPr="00A25A3D">
        <w:rPr>
          <w:b/>
          <w:bCs/>
        </w:rPr>
        <w:t>statutory accounts, payroll and VAT</w:t>
      </w:r>
    </w:p>
    <w:p w14:paraId="7E8C1E34" w14:textId="77777777" w:rsidR="00A25A3D" w:rsidRDefault="00A25A3D" w:rsidP="00A25A3D">
      <w:r>
        <w:t xml:space="preserve">Prepare and manage yearly </w:t>
      </w:r>
      <w:r w:rsidRPr="00A25A3D">
        <w:rPr>
          <w:b/>
          <w:bCs/>
        </w:rPr>
        <w:t>budgets</w:t>
      </w:r>
      <w:r>
        <w:t xml:space="preserve">, monthly </w:t>
      </w:r>
      <w:r w:rsidRPr="00A25A3D">
        <w:rPr>
          <w:b/>
          <w:bCs/>
        </w:rPr>
        <w:t>forecasts</w:t>
      </w:r>
      <w:r>
        <w:t xml:space="preserve"> and weekly </w:t>
      </w:r>
      <w:r w:rsidRPr="00A25A3D">
        <w:rPr>
          <w:b/>
          <w:bCs/>
        </w:rPr>
        <w:t>flash</w:t>
      </w:r>
      <w:r>
        <w:t xml:space="preserve"> reports</w:t>
      </w:r>
    </w:p>
    <w:p w14:paraId="606FBFA1" w14:textId="77777777" w:rsidR="00A25A3D" w:rsidRDefault="00A25A3D" w:rsidP="00A25A3D">
      <w:r>
        <w:t xml:space="preserve">Ensure </w:t>
      </w:r>
      <w:r w:rsidRPr="00A25A3D">
        <w:rPr>
          <w:b/>
          <w:bCs/>
        </w:rPr>
        <w:t>stock and fixed assets register</w:t>
      </w:r>
      <w:r>
        <w:t xml:space="preserve"> are up-to-date at each month-end i.e. all the expired or damaged items are removed and balance sheet matches with stock/asset records.</w:t>
      </w:r>
    </w:p>
    <w:p w14:paraId="3A175E61" w14:textId="69779B61" w:rsidR="00A25A3D" w:rsidRPr="00A25A3D" w:rsidRDefault="00A25A3D" w:rsidP="00A25A3D">
      <w:pPr>
        <w:rPr>
          <w:b/>
        </w:rPr>
      </w:pPr>
      <w:r>
        <w:t xml:space="preserve">Analyse theatre(s) and event(s) </w:t>
      </w:r>
      <w:r w:rsidRPr="00A25A3D">
        <w:rPr>
          <w:b/>
          <w:bCs/>
        </w:rPr>
        <w:t>performance</w:t>
      </w:r>
      <w:r>
        <w:t xml:space="preserve"> on its own as well as to assess overall picture. Work with GMs to </w:t>
      </w:r>
      <w:r w:rsidRPr="00A25A3D">
        <w:rPr>
          <w:b/>
          <w:bCs/>
        </w:rPr>
        <w:t>optimize</w:t>
      </w:r>
      <w:r>
        <w:t xml:space="preserve"> event cost and average revenue per event</w:t>
      </w:r>
    </w:p>
    <w:p w14:paraId="2D8C6F61" w14:textId="77777777" w:rsidR="00A25A3D" w:rsidRDefault="00A25A3D" w:rsidP="00A25A3D">
      <w:r>
        <w:lastRenderedPageBreak/>
        <w:t xml:space="preserve">Streamline finance </w:t>
      </w:r>
      <w:r w:rsidRPr="00A25A3D">
        <w:rPr>
          <w:b/>
          <w:bCs/>
        </w:rPr>
        <w:t>processes</w:t>
      </w:r>
      <w:r>
        <w:t xml:space="preserve"> and ensure </w:t>
      </w:r>
      <w:r w:rsidRPr="00A25A3D">
        <w:rPr>
          <w:b/>
          <w:bCs/>
        </w:rPr>
        <w:t>governance</w:t>
      </w:r>
      <w:r>
        <w:t xml:space="preserve"> &amp; </w:t>
      </w:r>
      <w:r w:rsidRPr="00A25A3D">
        <w:rPr>
          <w:b/>
          <w:bCs/>
        </w:rPr>
        <w:t>controls</w:t>
      </w:r>
      <w:r>
        <w:t>, including for approval and reporting across our companies</w:t>
      </w:r>
    </w:p>
    <w:p w14:paraId="7F99A24B" w14:textId="77777777" w:rsidR="00A25A3D" w:rsidRDefault="00A25A3D" w:rsidP="00A25A3D">
      <w:r>
        <w:t xml:space="preserve">Ensure that financial accounts are perfectly documented and ready for </w:t>
      </w:r>
      <w:r w:rsidRPr="00A25A3D">
        <w:rPr>
          <w:b/>
          <w:bCs/>
        </w:rPr>
        <w:t>audits</w:t>
      </w:r>
      <w:r>
        <w:t xml:space="preserve"> at any time. You will be the main point of contact for auditors and provide them with required information</w:t>
      </w:r>
    </w:p>
    <w:p w14:paraId="43F41114" w14:textId="449AE897" w:rsidR="00A25A3D" w:rsidRDefault="00A25A3D" w:rsidP="00A25A3D">
      <w:r w:rsidRPr="00A25A3D">
        <w:rPr>
          <w:b/>
          <w:bCs/>
        </w:rPr>
        <w:t>Support</w:t>
      </w:r>
      <w:r>
        <w:t xml:space="preserve"> management team as needed; including for funding applications, production budgets (review historical spend and data to ensure accurate budgeting) and ensure project feasibility</w:t>
      </w:r>
    </w:p>
    <w:p w14:paraId="005724B1" w14:textId="77777777" w:rsidR="00907857" w:rsidRDefault="00907857" w:rsidP="00C349CF">
      <w:pPr>
        <w:rPr>
          <w:b/>
        </w:rPr>
      </w:pPr>
    </w:p>
    <w:p w14:paraId="23D1EE94" w14:textId="77777777" w:rsidR="00A25A3D" w:rsidRPr="00A25A3D" w:rsidRDefault="00996060" w:rsidP="00A25A3D">
      <w:pPr>
        <w:jc w:val="both"/>
        <w:rPr>
          <w:b/>
          <w:color w:val="1F497D" w:themeColor="text2"/>
        </w:rPr>
      </w:pPr>
      <w:r w:rsidRPr="00A25A3D">
        <w:rPr>
          <w:b/>
          <w:color w:val="1F497D" w:themeColor="text2"/>
        </w:rPr>
        <w:t>Person Specification:</w:t>
      </w:r>
    </w:p>
    <w:p w14:paraId="10DDD512" w14:textId="5A705DF9" w:rsidR="00A25A3D" w:rsidRPr="00A25A3D" w:rsidRDefault="00875EC1" w:rsidP="00A25A3D">
      <w:r>
        <w:rPr>
          <w:b/>
        </w:rPr>
        <w:br/>
      </w:r>
      <w:r w:rsidR="00A25A3D" w:rsidRPr="00A25A3D">
        <w:t xml:space="preserve">Preferably a </w:t>
      </w:r>
      <w:r w:rsidR="00A25A3D" w:rsidRPr="00A25A3D">
        <w:rPr>
          <w:b/>
          <w:bCs/>
        </w:rPr>
        <w:t>qualified accountant</w:t>
      </w:r>
      <w:r w:rsidR="00A25A3D" w:rsidRPr="00A25A3D">
        <w:t xml:space="preserve"> but part qualified would be considered too, depending on experience (</w:t>
      </w:r>
      <w:r w:rsidR="00A25A3D" w:rsidRPr="00A25A3D">
        <w:rPr>
          <w:b/>
          <w:bCs/>
        </w:rPr>
        <w:t>qualified by experience</w:t>
      </w:r>
      <w:r w:rsidR="00A25A3D" w:rsidRPr="00A25A3D">
        <w:t>)</w:t>
      </w:r>
    </w:p>
    <w:p w14:paraId="2943DCBF" w14:textId="77777777" w:rsidR="00A25A3D" w:rsidRPr="00A25A3D" w:rsidRDefault="00A25A3D" w:rsidP="00A25A3D">
      <w:r w:rsidRPr="00A25A3D">
        <w:t xml:space="preserve">Similar experience from </w:t>
      </w:r>
      <w:r w:rsidRPr="00A25A3D">
        <w:rPr>
          <w:b/>
          <w:bCs/>
        </w:rPr>
        <w:t>theatre / arts / live entertainment / hospitality</w:t>
      </w:r>
      <w:r w:rsidRPr="00A25A3D">
        <w:t xml:space="preserve"> would be a huge benefit</w:t>
      </w:r>
    </w:p>
    <w:p w14:paraId="2B78509F" w14:textId="77777777" w:rsidR="00A25A3D" w:rsidRPr="00A25A3D" w:rsidRDefault="00A25A3D" w:rsidP="00A25A3D">
      <w:r w:rsidRPr="00A25A3D">
        <w:t xml:space="preserve">Highly motivated and ambitious candidate with the ability to get involved in </w:t>
      </w:r>
      <w:r w:rsidRPr="00A25A3D">
        <w:rPr>
          <w:b/>
          <w:bCs/>
        </w:rPr>
        <w:t>overall</w:t>
      </w:r>
      <w:r w:rsidRPr="00A25A3D">
        <w:t xml:space="preserve"> business process and </w:t>
      </w:r>
      <w:r w:rsidRPr="00A25A3D">
        <w:rPr>
          <w:b/>
          <w:bCs/>
        </w:rPr>
        <w:t>wider</w:t>
      </w:r>
      <w:r w:rsidRPr="00A25A3D">
        <w:t xml:space="preserve"> stakeholder management</w:t>
      </w:r>
    </w:p>
    <w:p w14:paraId="56C2C644" w14:textId="2DE9430A" w:rsidR="001D185C" w:rsidRDefault="00A25A3D" w:rsidP="00A25A3D">
      <w:pPr>
        <w:rPr>
          <w:b/>
          <w:bCs/>
        </w:rPr>
      </w:pPr>
      <w:r w:rsidRPr="00A25A3D">
        <w:t>A solid team-player with attention to detail, commercial sense and</w:t>
      </w:r>
      <w:r w:rsidR="0050463B">
        <w:t xml:space="preserve"> ability</w:t>
      </w:r>
      <w:r w:rsidRPr="00A25A3D">
        <w:t xml:space="preserve"> </w:t>
      </w:r>
      <w:r w:rsidR="007A0F5C">
        <w:t xml:space="preserve">to </w:t>
      </w:r>
      <w:r w:rsidRPr="00A25A3D">
        <w:t xml:space="preserve">excel </w:t>
      </w:r>
      <w:r w:rsidRPr="00A25A3D">
        <w:rPr>
          <w:b/>
          <w:bCs/>
        </w:rPr>
        <w:t>beyond</w:t>
      </w:r>
      <w:r w:rsidRPr="00A25A3D">
        <w:t xml:space="preserve"> </w:t>
      </w:r>
      <w:r w:rsidRPr="00A25A3D">
        <w:rPr>
          <w:b/>
          <w:bCs/>
        </w:rPr>
        <w:t>comfort zones</w:t>
      </w:r>
      <w:r w:rsidR="0050463B">
        <w:rPr>
          <w:b/>
          <w:bCs/>
        </w:rPr>
        <w:t xml:space="preserve"> </w:t>
      </w:r>
      <w:r w:rsidR="0050463B">
        <w:t xml:space="preserve">while </w:t>
      </w:r>
      <w:r w:rsidR="007A0F5C">
        <w:t>resolving</w:t>
      </w:r>
      <w:r w:rsidR="0050463B" w:rsidRPr="00A25A3D">
        <w:t xml:space="preserve"> ambiguous problems and coming up with </w:t>
      </w:r>
      <w:r w:rsidR="0050463B" w:rsidRPr="00A25A3D">
        <w:rPr>
          <w:b/>
          <w:bCs/>
        </w:rPr>
        <w:t>creative solutions</w:t>
      </w:r>
    </w:p>
    <w:p w14:paraId="4BAFD71A" w14:textId="77777777" w:rsidR="006A0F6E" w:rsidRPr="006A0F6E" w:rsidRDefault="006A0F6E" w:rsidP="006A0F6E">
      <w:pPr>
        <w:rPr>
          <w:rFonts w:cstheme="minorHAnsi"/>
          <w:color w:val="000000"/>
        </w:rPr>
      </w:pPr>
      <w:r w:rsidRPr="006A0F6E">
        <w:rPr>
          <w:rFonts w:cstheme="minorHAnsi"/>
          <w:color w:val="000000"/>
        </w:rPr>
        <w:t>The job description for this position may be reviewed and amended to incorporate the future needs of the department and organisation. This job description is intended as a guide to the nature of the work required of this position. It is neither wholly comprehensive nor restrictive and is subject to review.</w:t>
      </w:r>
    </w:p>
    <w:p w14:paraId="33DBD065" w14:textId="3D30C49D" w:rsidR="006A0F6E" w:rsidRPr="006A0F6E" w:rsidRDefault="006A0F6E" w:rsidP="006A0F6E">
      <w:pPr>
        <w:rPr>
          <w:rFonts w:cstheme="minorHAnsi"/>
        </w:rPr>
      </w:pPr>
      <w:r w:rsidRPr="006A0F6E">
        <w:rPr>
          <w:rFonts w:cstheme="minorHAnsi"/>
        </w:rPr>
        <w:t xml:space="preserve">The application process will be via a completed Application Form. We do not accept CVs. The Form should then be emailed to: </w:t>
      </w:r>
      <w:r w:rsidRPr="006A0F6E">
        <w:rPr>
          <w:rFonts w:cstheme="minorHAnsi"/>
          <w:color w:val="000000" w:themeColor="text1"/>
        </w:rPr>
        <w:t xml:space="preserve">jobs@selladoorvenues.com </w:t>
      </w:r>
      <w:r w:rsidRPr="006A0F6E">
        <w:rPr>
          <w:rFonts w:cstheme="minorHAnsi"/>
        </w:rPr>
        <w:t xml:space="preserve">as the subject line. The closing date </w:t>
      </w:r>
      <w:r w:rsidR="00B608FA">
        <w:rPr>
          <w:rFonts w:cstheme="minorHAnsi"/>
        </w:rPr>
        <w:t>for applications is midnight on Friday 10 June. Interviews will take place on</w:t>
      </w:r>
      <w:r w:rsidRPr="006A0F6E">
        <w:rPr>
          <w:rFonts w:cstheme="minorHAnsi"/>
          <w:color w:val="FF0000"/>
        </w:rPr>
        <w:t xml:space="preserve"> </w:t>
      </w:r>
      <w:r w:rsidRPr="006A0F6E">
        <w:rPr>
          <w:rFonts w:cstheme="minorHAnsi"/>
        </w:rPr>
        <w:t>either in-person or via video conferencing.</w:t>
      </w:r>
    </w:p>
    <w:p w14:paraId="68BD92A6" w14:textId="77777777" w:rsidR="006A0F6E" w:rsidRPr="0050463B" w:rsidRDefault="006A0F6E" w:rsidP="00A25A3D"/>
    <w:sectPr w:rsidR="006A0F6E" w:rsidRPr="0050463B" w:rsidSect="00B8656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FCDD6" w14:textId="77777777" w:rsidR="00263345" w:rsidRDefault="00263345" w:rsidP="00B8656B">
      <w:pPr>
        <w:spacing w:after="0" w:line="240" w:lineRule="auto"/>
      </w:pPr>
      <w:r>
        <w:separator/>
      </w:r>
    </w:p>
  </w:endnote>
  <w:endnote w:type="continuationSeparator" w:id="0">
    <w:p w14:paraId="3CFD503F" w14:textId="77777777" w:rsidR="00263345" w:rsidRDefault="00263345" w:rsidP="00B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4560"/>
      <w:docPartObj>
        <w:docPartGallery w:val="Page Numbers (Bottom of Page)"/>
        <w:docPartUnique/>
      </w:docPartObj>
    </w:sdtPr>
    <w:sdtEndPr>
      <w:rPr>
        <w:noProof/>
      </w:rPr>
    </w:sdtEndPr>
    <w:sdtContent>
      <w:p w14:paraId="6DAA3A02" w14:textId="1F1F777C" w:rsidR="004751A0" w:rsidRDefault="004751A0">
        <w:pPr>
          <w:pStyle w:val="Footer"/>
          <w:jc w:val="right"/>
        </w:pPr>
        <w:r>
          <w:fldChar w:fldCharType="begin"/>
        </w:r>
        <w:r>
          <w:instrText xml:space="preserve"> PAGE   \* MERGEFORMAT </w:instrText>
        </w:r>
        <w:r>
          <w:fldChar w:fldCharType="separate"/>
        </w:r>
        <w:r w:rsidR="00FE2297">
          <w:rPr>
            <w:noProof/>
          </w:rPr>
          <w:t>4</w:t>
        </w:r>
        <w:r>
          <w:rPr>
            <w:noProof/>
          </w:rPr>
          <w:fldChar w:fldCharType="end"/>
        </w:r>
      </w:p>
    </w:sdtContent>
  </w:sdt>
  <w:p w14:paraId="2D5AE224" w14:textId="77777777" w:rsidR="004751A0" w:rsidRDefault="0047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C064" w14:textId="77777777" w:rsidR="00263345" w:rsidRDefault="00263345" w:rsidP="00B8656B">
      <w:pPr>
        <w:spacing w:after="0" w:line="240" w:lineRule="auto"/>
      </w:pPr>
      <w:r>
        <w:separator/>
      </w:r>
    </w:p>
  </w:footnote>
  <w:footnote w:type="continuationSeparator" w:id="0">
    <w:p w14:paraId="7EE58E7B" w14:textId="77777777" w:rsidR="00263345" w:rsidRDefault="00263345" w:rsidP="00B86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C65"/>
    <w:multiLevelType w:val="multilevel"/>
    <w:tmpl w:val="FF9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A0D"/>
    <w:multiLevelType w:val="hybridMultilevel"/>
    <w:tmpl w:val="AE1A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22D46"/>
    <w:multiLevelType w:val="hybridMultilevel"/>
    <w:tmpl w:val="16A8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81518"/>
    <w:multiLevelType w:val="hybridMultilevel"/>
    <w:tmpl w:val="C49E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E1F25"/>
    <w:multiLevelType w:val="hybridMultilevel"/>
    <w:tmpl w:val="20F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2718F"/>
    <w:multiLevelType w:val="hybridMultilevel"/>
    <w:tmpl w:val="8686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006D1"/>
    <w:multiLevelType w:val="hybridMultilevel"/>
    <w:tmpl w:val="EED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42A53"/>
    <w:multiLevelType w:val="hybridMultilevel"/>
    <w:tmpl w:val="E55C9554"/>
    <w:lvl w:ilvl="0" w:tplc="33F6E54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629D4"/>
    <w:multiLevelType w:val="multilevel"/>
    <w:tmpl w:val="EED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87EB5"/>
    <w:multiLevelType w:val="multilevel"/>
    <w:tmpl w:val="86A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E1E49"/>
    <w:multiLevelType w:val="hybridMultilevel"/>
    <w:tmpl w:val="145C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5355D"/>
    <w:multiLevelType w:val="hybridMultilevel"/>
    <w:tmpl w:val="C67365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7F58C8"/>
    <w:multiLevelType w:val="hybridMultilevel"/>
    <w:tmpl w:val="848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054F4"/>
    <w:multiLevelType w:val="hybridMultilevel"/>
    <w:tmpl w:val="96B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D7BD2"/>
    <w:multiLevelType w:val="hybridMultilevel"/>
    <w:tmpl w:val="10C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61954"/>
    <w:multiLevelType w:val="hybridMultilevel"/>
    <w:tmpl w:val="C28C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DF0"/>
    <w:multiLevelType w:val="hybridMultilevel"/>
    <w:tmpl w:val="4C42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D3F04"/>
    <w:multiLevelType w:val="hybridMultilevel"/>
    <w:tmpl w:val="E2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13"/>
  </w:num>
  <w:num w:numId="5">
    <w:abstractNumId w:val="14"/>
  </w:num>
  <w:num w:numId="6">
    <w:abstractNumId w:val="8"/>
  </w:num>
  <w:num w:numId="7">
    <w:abstractNumId w:val="9"/>
  </w:num>
  <w:num w:numId="8">
    <w:abstractNumId w:val="11"/>
  </w:num>
  <w:num w:numId="9">
    <w:abstractNumId w:val="0"/>
  </w:num>
  <w:num w:numId="10">
    <w:abstractNumId w:val="7"/>
  </w:num>
  <w:num w:numId="11">
    <w:abstractNumId w:val="2"/>
  </w:num>
  <w:num w:numId="12">
    <w:abstractNumId w:val="1"/>
  </w:num>
  <w:num w:numId="13">
    <w:abstractNumId w:val="15"/>
  </w:num>
  <w:num w:numId="14">
    <w:abstractNumId w:val="12"/>
  </w:num>
  <w:num w:numId="15">
    <w:abstractNumId w:val="5"/>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15"/>
    <w:rsid w:val="00005CB9"/>
    <w:rsid w:val="0003399B"/>
    <w:rsid w:val="00043432"/>
    <w:rsid w:val="000609C4"/>
    <w:rsid w:val="0007312A"/>
    <w:rsid w:val="00081663"/>
    <w:rsid w:val="00086F49"/>
    <w:rsid w:val="000B4E16"/>
    <w:rsid w:val="000B657E"/>
    <w:rsid w:val="000C1236"/>
    <w:rsid w:val="000C2D01"/>
    <w:rsid w:val="000C3D09"/>
    <w:rsid w:val="000E5E5C"/>
    <w:rsid w:val="000F2C46"/>
    <w:rsid w:val="00104A26"/>
    <w:rsid w:val="001207E8"/>
    <w:rsid w:val="0016021E"/>
    <w:rsid w:val="00161D5C"/>
    <w:rsid w:val="0016777A"/>
    <w:rsid w:val="00180186"/>
    <w:rsid w:val="00197F97"/>
    <w:rsid w:val="001A345B"/>
    <w:rsid w:val="001B6215"/>
    <w:rsid w:val="001D185C"/>
    <w:rsid w:val="001E0962"/>
    <w:rsid w:val="00234347"/>
    <w:rsid w:val="00254D36"/>
    <w:rsid w:val="00263345"/>
    <w:rsid w:val="00290E54"/>
    <w:rsid w:val="002A4C05"/>
    <w:rsid w:val="002C101C"/>
    <w:rsid w:val="002C32D7"/>
    <w:rsid w:val="002C68DA"/>
    <w:rsid w:val="002E1694"/>
    <w:rsid w:val="002F33E1"/>
    <w:rsid w:val="002F7CA8"/>
    <w:rsid w:val="0031128A"/>
    <w:rsid w:val="003321AB"/>
    <w:rsid w:val="00363B46"/>
    <w:rsid w:val="00374164"/>
    <w:rsid w:val="003B0F66"/>
    <w:rsid w:val="003B428C"/>
    <w:rsid w:val="003C5342"/>
    <w:rsid w:val="003E2E8C"/>
    <w:rsid w:val="003F75EC"/>
    <w:rsid w:val="004102FA"/>
    <w:rsid w:val="0041690E"/>
    <w:rsid w:val="00426190"/>
    <w:rsid w:val="0043467E"/>
    <w:rsid w:val="00441F15"/>
    <w:rsid w:val="004751A0"/>
    <w:rsid w:val="00476E6C"/>
    <w:rsid w:val="004912B2"/>
    <w:rsid w:val="00492B5A"/>
    <w:rsid w:val="0049766A"/>
    <w:rsid w:val="004C51F1"/>
    <w:rsid w:val="004D0839"/>
    <w:rsid w:val="0050463B"/>
    <w:rsid w:val="00547348"/>
    <w:rsid w:val="00555E84"/>
    <w:rsid w:val="00577A53"/>
    <w:rsid w:val="005A3536"/>
    <w:rsid w:val="005D2D43"/>
    <w:rsid w:val="005F225E"/>
    <w:rsid w:val="006048F8"/>
    <w:rsid w:val="00605854"/>
    <w:rsid w:val="00615E93"/>
    <w:rsid w:val="00657EB8"/>
    <w:rsid w:val="00660427"/>
    <w:rsid w:val="006921B2"/>
    <w:rsid w:val="00697C01"/>
    <w:rsid w:val="006A0F6E"/>
    <w:rsid w:val="006B2C51"/>
    <w:rsid w:val="006C3096"/>
    <w:rsid w:val="006C5979"/>
    <w:rsid w:val="00703216"/>
    <w:rsid w:val="00710BBD"/>
    <w:rsid w:val="0073378F"/>
    <w:rsid w:val="00791FFC"/>
    <w:rsid w:val="007A0F5C"/>
    <w:rsid w:val="007A2384"/>
    <w:rsid w:val="007C659D"/>
    <w:rsid w:val="007E1475"/>
    <w:rsid w:val="007E5D70"/>
    <w:rsid w:val="008118CE"/>
    <w:rsid w:val="0083565E"/>
    <w:rsid w:val="0086390D"/>
    <w:rsid w:val="00875EC1"/>
    <w:rsid w:val="008874F9"/>
    <w:rsid w:val="00887AD7"/>
    <w:rsid w:val="008A1814"/>
    <w:rsid w:val="008B251F"/>
    <w:rsid w:val="008F553A"/>
    <w:rsid w:val="00907857"/>
    <w:rsid w:val="00912178"/>
    <w:rsid w:val="0093159F"/>
    <w:rsid w:val="009371F5"/>
    <w:rsid w:val="00954C76"/>
    <w:rsid w:val="00954EA7"/>
    <w:rsid w:val="00955F0D"/>
    <w:rsid w:val="00996060"/>
    <w:rsid w:val="009D4CAB"/>
    <w:rsid w:val="009E4077"/>
    <w:rsid w:val="009E6409"/>
    <w:rsid w:val="00A25A3D"/>
    <w:rsid w:val="00A30C68"/>
    <w:rsid w:val="00A77070"/>
    <w:rsid w:val="00A8329C"/>
    <w:rsid w:val="00AA0C57"/>
    <w:rsid w:val="00AA5078"/>
    <w:rsid w:val="00AC08DA"/>
    <w:rsid w:val="00AE50BC"/>
    <w:rsid w:val="00B10C9D"/>
    <w:rsid w:val="00B30334"/>
    <w:rsid w:val="00B56655"/>
    <w:rsid w:val="00B608FA"/>
    <w:rsid w:val="00B8656B"/>
    <w:rsid w:val="00B95DE4"/>
    <w:rsid w:val="00BA6A7C"/>
    <w:rsid w:val="00BB4DC0"/>
    <w:rsid w:val="00BC4202"/>
    <w:rsid w:val="00BD3573"/>
    <w:rsid w:val="00C0407B"/>
    <w:rsid w:val="00C046D7"/>
    <w:rsid w:val="00C04D9E"/>
    <w:rsid w:val="00C05A91"/>
    <w:rsid w:val="00C26C2C"/>
    <w:rsid w:val="00C349CF"/>
    <w:rsid w:val="00C53245"/>
    <w:rsid w:val="00C5564B"/>
    <w:rsid w:val="00C70532"/>
    <w:rsid w:val="00C81E29"/>
    <w:rsid w:val="00C8227C"/>
    <w:rsid w:val="00C92600"/>
    <w:rsid w:val="00C94FE6"/>
    <w:rsid w:val="00CB2B1E"/>
    <w:rsid w:val="00CB6375"/>
    <w:rsid w:val="00CC34C7"/>
    <w:rsid w:val="00CC5C09"/>
    <w:rsid w:val="00CD09A7"/>
    <w:rsid w:val="00CD6ABA"/>
    <w:rsid w:val="00D126F5"/>
    <w:rsid w:val="00D2473A"/>
    <w:rsid w:val="00D25B65"/>
    <w:rsid w:val="00D35986"/>
    <w:rsid w:val="00D50EAC"/>
    <w:rsid w:val="00D61818"/>
    <w:rsid w:val="00D67CF1"/>
    <w:rsid w:val="00DB6FEE"/>
    <w:rsid w:val="00DC3033"/>
    <w:rsid w:val="00DC4AA9"/>
    <w:rsid w:val="00DE22E1"/>
    <w:rsid w:val="00E021FA"/>
    <w:rsid w:val="00E0758C"/>
    <w:rsid w:val="00E241E3"/>
    <w:rsid w:val="00E300F8"/>
    <w:rsid w:val="00E3323F"/>
    <w:rsid w:val="00E75C48"/>
    <w:rsid w:val="00E80E8A"/>
    <w:rsid w:val="00E94CA1"/>
    <w:rsid w:val="00E97A23"/>
    <w:rsid w:val="00EC5824"/>
    <w:rsid w:val="00EE43D4"/>
    <w:rsid w:val="00F07154"/>
    <w:rsid w:val="00F60A61"/>
    <w:rsid w:val="00FA6FE5"/>
    <w:rsid w:val="00FC1549"/>
    <w:rsid w:val="00FC44E5"/>
    <w:rsid w:val="00FE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AFFE"/>
  <w15:docId w15:val="{DC2A2BF1-F67A-4956-BD0F-7089942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15"/>
    <w:pPr>
      <w:ind w:left="720"/>
      <w:contextualSpacing/>
    </w:pPr>
  </w:style>
  <w:style w:type="paragraph" w:styleId="BalloonText">
    <w:name w:val="Balloon Text"/>
    <w:basedOn w:val="Normal"/>
    <w:link w:val="BalloonTextChar"/>
    <w:uiPriority w:val="99"/>
    <w:semiHidden/>
    <w:unhideWhenUsed/>
    <w:rsid w:val="00E0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8C"/>
    <w:rPr>
      <w:rFonts w:ascii="Tahoma" w:hAnsi="Tahoma" w:cs="Tahoma"/>
      <w:sz w:val="16"/>
      <w:szCs w:val="16"/>
    </w:rPr>
  </w:style>
  <w:style w:type="paragraph" w:styleId="Header">
    <w:name w:val="header"/>
    <w:basedOn w:val="Normal"/>
    <w:link w:val="HeaderChar"/>
    <w:uiPriority w:val="99"/>
    <w:unhideWhenUsed/>
    <w:rsid w:val="00B8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6B"/>
  </w:style>
  <w:style w:type="paragraph" w:styleId="Footer">
    <w:name w:val="footer"/>
    <w:basedOn w:val="Normal"/>
    <w:link w:val="FooterChar"/>
    <w:uiPriority w:val="99"/>
    <w:unhideWhenUsed/>
    <w:rsid w:val="00B8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6B"/>
  </w:style>
  <w:style w:type="character" w:styleId="Hyperlink">
    <w:name w:val="Hyperlink"/>
    <w:basedOn w:val="DefaultParagraphFont"/>
    <w:uiPriority w:val="99"/>
    <w:semiHidden/>
    <w:unhideWhenUsed/>
    <w:rsid w:val="00DC4AA9"/>
    <w:rPr>
      <w:color w:val="0000FF"/>
      <w:u w:val="single"/>
    </w:rPr>
  </w:style>
  <w:style w:type="paragraph" w:styleId="NormalWeb">
    <w:name w:val="Normal (Web)"/>
    <w:basedOn w:val="Normal"/>
    <w:uiPriority w:val="99"/>
    <w:unhideWhenUsed/>
    <w:rsid w:val="00DC4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4AA9"/>
    <w:rPr>
      <w:b/>
      <w:bCs/>
    </w:rPr>
  </w:style>
  <w:style w:type="paragraph" w:customStyle="1" w:styleId="Default">
    <w:name w:val="Default"/>
    <w:rsid w:val="0007312A"/>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basedOn w:val="DefaultParagraphFont"/>
    <w:rsid w:val="00104A26"/>
  </w:style>
  <w:style w:type="paragraph" w:styleId="NoSpacing">
    <w:name w:val="No Spacing"/>
    <w:uiPriority w:val="1"/>
    <w:qFormat/>
    <w:rsid w:val="001E0962"/>
    <w:pPr>
      <w:spacing w:after="0" w:line="240" w:lineRule="auto"/>
    </w:pPr>
    <w:rPr>
      <w:rFonts w:ascii="Gotham Narrow Book" w:hAnsi="Gotham Narrow Book"/>
      <w:sz w:val="20"/>
    </w:rPr>
  </w:style>
  <w:style w:type="character" w:styleId="Emphasis">
    <w:name w:val="Emphasis"/>
    <w:basedOn w:val="DefaultParagraphFont"/>
    <w:uiPriority w:val="20"/>
    <w:qFormat/>
    <w:rsid w:val="009371F5"/>
    <w:rPr>
      <w:i/>
      <w:iCs/>
    </w:rPr>
  </w:style>
  <w:style w:type="character" w:styleId="CommentReference">
    <w:name w:val="annotation reference"/>
    <w:basedOn w:val="DefaultParagraphFont"/>
    <w:uiPriority w:val="99"/>
    <w:semiHidden/>
    <w:unhideWhenUsed/>
    <w:rsid w:val="00E94CA1"/>
    <w:rPr>
      <w:sz w:val="16"/>
      <w:szCs w:val="16"/>
    </w:rPr>
  </w:style>
  <w:style w:type="paragraph" w:styleId="CommentText">
    <w:name w:val="annotation text"/>
    <w:basedOn w:val="Normal"/>
    <w:link w:val="CommentTextChar"/>
    <w:uiPriority w:val="99"/>
    <w:semiHidden/>
    <w:unhideWhenUsed/>
    <w:rsid w:val="00E94CA1"/>
    <w:pPr>
      <w:spacing w:line="240" w:lineRule="auto"/>
    </w:pPr>
    <w:rPr>
      <w:sz w:val="20"/>
      <w:szCs w:val="20"/>
    </w:rPr>
  </w:style>
  <w:style w:type="character" w:customStyle="1" w:styleId="CommentTextChar">
    <w:name w:val="Comment Text Char"/>
    <w:basedOn w:val="DefaultParagraphFont"/>
    <w:link w:val="CommentText"/>
    <w:uiPriority w:val="99"/>
    <w:semiHidden/>
    <w:rsid w:val="00E94CA1"/>
    <w:rPr>
      <w:sz w:val="20"/>
      <w:szCs w:val="20"/>
    </w:rPr>
  </w:style>
  <w:style w:type="paragraph" w:styleId="CommentSubject">
    <w:name w:val="annotation subject"/>
    <w:basedOn w:val="CommentText"/>
    <w:next w:val="CommentText"/>
    <w:link w:val="CommentSubjectChar"/>
    <w:uiPriority w:val="99"/>
    <w:semiHidden/>
    <w:unhideWhenUsed/>
    <w:rsid w:val="00E94CA1"/>
    <w:rPr>
      <w:b/>
      <w:bCs/>
    </w:rPr>
  </w:style>
  <w:style w:type="character" w:customStyle="1" w:styleId="CommentSubjectChar">
    <w:name w:val="Comment Subject Char"/>
    <w:basedOn w:val="CommentTextChar"/>
    <w:link w:val="CommentSubject"/>
    <w:uiPriority w:val="99"/>
    <w:semiHidden/>
    <w:rsid w:val="00E94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157">
      <w:bodyDiv w:val="1"/>
      <w:marLeft w:val="0"/>
      <w:marRight w:val="0"/>
      <w:marTop w:val="0"/>
      <w:marBottom w:val="0"/>
      <w:divBdr>
        <w:top w:val="none" w:sz="0" w:space="0" w:color="auto"/>
        <w:left w:val="none" w:sz="0" w:space="0" w:color="auto"/>
        <w:bottom w:val="none" w:sz="0" w:space="0" w:color="auto"/>
        <w:right w:val="none" w:sz="0" w:space="0" w:color="auto"/>
      </w:divBdr>
    </w:div>
    <w:div w:id="405883191">
      <w:bodyDiv w:val="1"/>
      <w:marLeft w:val="0"/>
      <w:marRight w:val="0"/>
      <w:marTop w:val="0"/>
      <w:marBottom w:val="0"/>
      <w:divBdr>
        <w:top w:val="none" w:sz="0" w:space="0" w:color="auto"/>
        <w:left w:val="none" w:sz="0" w:space="0" w:color="auto"/>
        <w:bottom w:val="none" w:sz="0" w:space="0" w:color="auto"/>
        <w:right w:val="none" w:sz="0" w:space="0" w:color="auto"/>
      </w:divBdr>
    </w:div>
    <w:div w:id="780303184">
      <w:bodyDiv w:val="1"/>
      <w:marLeft w:val="0"/>
      <w:marRight w:val="0"/>
      <w:marTop w:val="0"/>
      <w:marBottom w:val="0"/>
      <w:divBdr>
        <w:top w:val="none" w:sz="0" w:space="0" w:color="auto"/>
        <w:left w:val="none" w:sz="0" w:space="0" w:color="auto"/>
        <w:bottom w:val="none" w:sz="0" w:space="0" w:color="auto"/>
        <w:right w:val="none" w:sz="0" w:space="0" w:color="auto"/>
      </w:divBdr>
    </w:div>
    <w:div w:id="787431536">
      <w:bodyDiv w:val="1"/>
      <w:marLeft w:val="0"/>
      <w:marRight w:val="0"/>
      <w:marTop w:val="0"/>
      <w:marBottom w:val="0"/>
      <w:divBdr>
        <w:top w:val="none" w:sz="0" w:space="0" w:color="auto"/>
        <w:left w:val="none" w:sz="0" w:space="0" w:color="auto"/>
        <w:bottom w:val="none" w:sz="0" w:space="0" w:color="auto"/>
        <w:right w:val="none" w:sz="0" w:space="0" w:color="auto"/>
      </w:divBdr>
    </w:div>
    <w:div w:id="1248467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3472">
          <w:marLeft w:val="0"/>
          <w:marRight w:val="0"/>
          <w:marTop w:val="0"/>
          <w:marBottom w:val="0"/>
          <w:divBdr>
            <w:top w:val="none" w:sz="0" w:space="0" w:color="auto"/>
            <w:left w:val="none" w:sz="0" w:space="0" w:color="auto"/>
            <w:bottom w:val="none" w:sz="0" w:space="0" w:color="auto"/>
            <w:right w:val="none" w:sz="0" w:space="0" w:color="auto"/>
          </w:divBdr>
        </w:div>
        <w:div w:id="750858866">
          <w:marLeft w:val="0"/>
          <w:marRight w:val="0"/>
          <w:marTop w:val="0"/>
          <w:marBottom w:val="0"/>
          <w:divBdr>
            <w:top w:val="none" w:sz="0" w:space="0" w:color="auto"/>
            <w:left w:val="none" w:sz="0" w:space="0" w:color="auto"/>
            <w:bottom w:val="none" w:sz="0" w:space="0" w:color="auto"/>
            <w:right w:val="none" w:sz="0" w:space="0" w:color="auto"/>
          </w:divBdr>
        </w:div>
      </w:divsChild>
    </w:div>
    <w:div w:id="1677611247">
      <w:bodyDiv w:val="1"/>
      <w:marLeft w:val="0"/>
      <w:marRight w:val="0"/>
      <w:marTop w:val="0"/>
      <w:marBottom w:val="0"/>
      <w:divBdr>
        <w:top w:val="none" w:sz="0" w:space="0" w:color="auto"/>
        <w:left w:val="none" w:sz="0" w:space="0" w:color="auto"/>
        <w:bottom w:val="none" w:sz="0" w:space="0" w:color="auto"/>
        <w:right w:val="none" w:sz="0" w:space="0" w:color="auto"/>
      </w:divBdr>
    </w:div>
    <w:div w:id="1743023352">
      <w:bodyDiv w:val="1"/>
      <w:marLeft w:val="0"/>
      <w:marRight w:val="0"/>
      <w:marTop w:val="0"/>
      <w:marBottom w:val="0"/>
      <w:divBdr>
        <w:top w:val="none" w:sz="0" w:space="0" w:color="auto"/>
        <w:left w:val="none" w:sz="0" w:space="0" w:color="auto"/>
        <w:bottom w:val="none" w:sz="0" w:space="0" w:color="auto"/>
        <w:right w:val="none" w:sz="0" w:space="0" w:color="auto"/>
      </w:divBdr>
    </w:div>
    <w:div w:id="1789658354">
      <w:bodyDiv w:val="1"/>
      <w:marLeft w:val="0"/>
      <w:marRight w:val="0"/>
      <w:marTop w:val="0"/>
      <w:marBottom w:val="0"/>
      <w:divBdr>
        <w:top w:val="none" w:sz="0" w:space="0" w:color="auto"/>
        <w:left w:val="none" w:sz="0" w:space="0" w:color="auto"/>
        <w:bottom w:val="none" w:sz="0" w:space="0" w:color="auto"/>
        <w:right w:val="none" w:sz="0" w:space="0" w:color="auto"/>
      </w:divBdr>
    </w:div>
    <w:div w:id="18722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27EF2-AD8A-4EF2-92D7-ACC2B790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Vue Entertainment</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Vue</dc:creator>
  <cp:lastModifiedBy>Mark Farley</cp:lastModifiedBy>
  <cp:revision>2</cp:revision>
  <dcterms:created xsi:type="dcterms:W3CDTF">2022-05-16T18:55:00Z</dcterms:created>
  <dcterms:modified xsi:type="dcterms:W3CDTF">2022-05-16T18:55:00Z</dcterms:modified>
</cp:coreProperties>
</file>